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96" w:rsidRPr="00A94E96" w:rsidRDefault="00A94E96" w:rsidP="00A94E96">
      <w:pPr>
        <w:spacing w:after="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sz w:val="24"/>
          <w:szCs w:val="24"/>
          <w:lang w:eastAsia="pl-PL"/>
        </w:rPr>
        <w:t xml:space="preserve">Ogłoszenie nr 500179583-N-2018 z dnia 30-07-2018 r. </w:t>
      </w:r>
    </w:p>
    <w:p w:rsidR="00A94E96" w:rsidRPr="00A94E96" w:rsidRDefault="00A94E96" w:rsidP="00A94E96">
      <w:pPr>
        <w:spacing w:after="0" w:line="240" w:lineRule="auto"/>
        <w:jc w:val="center"/>
        <w:rPr>
          <w:rFonts w:ascii="Times New Roman" w:eastAsia="Times New Roman" w:hAnsi="Times New Roman" w:cs="Times New Roman"/>
          <w:sz w:val="24"/>
          <w:szCs w:val="24"/>
          <w:lang w:eastAsia="pl-PL"/>
        </w:rPr>
      </w:pPr>
      <w:r w:rsidRPr="00A94E96">
        <w:rPr>
          <w:rFonts w:ascii="Times New Roman" w:eastAsia="Times New Roman" w:hAnsi="Times New Roman" w:cs="Times New Roman"/>
          <w:sz w:val="24"/>
          <w:szCs w:val="24"/>
          <w:lang w:eastAsia="pl-PL"/>
        </w:rPr>
        <w:t>Giżycko:</w:t>
      </w:r>
      <w:r w:rsidRPr="00A94E96">
        <w:rPr>
          <w:rFonts w:ascii="Times New Roman" w:eastAsia="Times New Roman" w:hAnsi="Times New Roman" w:cs="Times New Roman"/>
          <w:sz w:val="24"/>
          <w:szCs w:val="24"/>
          <w:lang w:eastAsia="pl-PL"/>
        </w:rPr>
        <w:br/>
        <w:t xml:space="preserve">OGŁOSZENIE O ZMIANIE OGŁOSZENIA </w:t>
      </w:r>
    </w:p>
    <w:p w:rsidR="00A94E96" w:rsidRPr="00A94E96" w:rsidRDefault="00A94E96" w:rsidP="00A94E96">
      <w:pPr>
        <w:spacing w:after="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b/>
          <w:bCs/>
          <w:sz w:val="24"/>
          <w:szCs w:val="24"/>
          <w:lang w:eastAsia="pl-PL"/>
        </w:rPr>
        <w:t>OGŁOSZENIE DOTYCZY:</w:t>
      </w:r>
      <w:r w:rsidRPr="00A94E96">
        <w:rPr>
          <w:rFonts w:ascii="Times New Roman" w:eastAsia="Times New Roman" w:hAnsi="Times New Roman" w:cs="Times New Roman"/>
          <w:sz w:val="24"/>
          <w:szCs w:val="24"/>
          <w:lang w:eastAsia="pl-PL"/>
        </w:rPr>
        <w:t xml:space="preserve"> </w:t>
      </w:r>
    </w:p>
    <w:p w:rsidR="00A94E96" w:rsidRPr="00A94E96" w:rsidRDefault="00A94E96" w:rsidP="00A94E96">
      <w:pPr>
        <w:spacing w:after="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sz w:val="24"/>
          <w:szCs w:val="24"/>
          <w:lang w:eastAsia="pl-PL"/>
        </w:rPr>
        <w:t xml:space="preserve">Ogłoszenia o zamówieniu </w:t>
      </w:r>
    </w:p>
    <w:p w:rsidR="00A94E96" w:rsidRPr="00A94E96" w:rsidRDefault="00A94E96" w:rsidP="00A94E96">
      <w:pPr>
        <w:spacing w:after="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sz w:val="24"/>
          <w:szCs w:val="24"/>
          <w:u w:val="single"/>
          <w:lang w:eastAsia="pl-PL"/>
        </w:rPr>
        <w:t>INFORMACJE O ZMIENIANYM OGŁOSZENIU</w:t>
      </w:r>
      <w:r w:rsidRPr="00A94E96">
        <w:rPr>
          <w:rFonts w:ascii="Times New Roman" w:eastAsia="Times New Roman" w:hAnsi="Times New Roman" w:cs="Times New Roman"/>
          <w:sz w:val="24"/>
          <w:szCs w:val="24"/>
          <w:lang w:eastAsia="pl-PL"/>
        </w:rPr>
        <w:t xml:space="preserve"> </w:t>
      </w:r>
    </w:p>
    <w:p w:rsidR="00A94E96" w:rsidRPr="00A94E96" w:rsidRDefault="00A94E96" w:rsidP="00A94E96">
      <w:pPr>
        <w:spacing w:after="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b/>
          <w:bCs/>
          <w:sz w:val="24"/>
          <w:szCs w:val="24"/>
          <w:lang w:eastAsia="pl-PL"/>
        </w:rPr>
        <w:t xml:space="preserve">Numer: </w:t>
      </w:r>
      <w:r w:rsidRPr="00A94E96">
        <w:rPr>
          <w:rFonts w:ascii="Times New Roman" w:eastAsia="Times New Roman" w:hAnsi="Times New Roman" w:cs="Times New Roman"/>
          <w:sz w:val="24"/>
          <w:szCs w:val="24"/>
          <w:lang w:eastAsia="pl-PL"/>
        </w:rPr>
        <w:t xml:space="preserve">590238-N-2018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Data: </w:t>
      </w:r>
      <w:r w:rsidRPr="00A94E96">
        <w:rPr>
          <w:rFonts w:ascii="Times New Roman" w:eastAsia="Times New Roman" w:hAnsi="Times New Roman" w:cs="Times New Roman"/>
          <w:sz w:val="24"/>
          <w:szCs w:val="24"/>
          <w:lang w:eastAsia="pl-PL"/>
        </w:rPr>
        <w:t xml:space="preserve">18/07/2018 </w:t>
      </w:r>
    </w:p>
    <w:p w:rsidR="00A94E96" w:rsidRPr="00A94E96" w:rsidRDefault="00A94E96" w:rsidP="00A94E96">
      <w:pPr>
        <w:spacing w:after="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sz w:val="24"/>
          <w:szCs w:val="24"/>
          <w:u w:val="single"/>
          <w:lang w:eastAsia="pl-PL"/>
        </w:rPr>
        <w:t>SEKCJA I: ZAMAWIAJĄCY</w:t>
      </w:r>
      <w:r w:rsidRPr="00A94E96">
        <w:rPr>
          <w:rFonts w:ascii="Times New Roman" w:eastAsia="Times New Roman" w:hAnsi="Times New Roman" w:cs="Times New Roman"/>
          <w:sz w:val="24"/>
          <w:szCs w:val="24"/>
          <w:lang w:eastAsia="pl-PL"/>
        </w:rPr>
        <w:t xml:space="preserve"> </w:t>
      </w:r>
    </w:p>
    <w:p w:rsidR="00A94E96" w:rsidRPr="00A94E96" w:rsidRDefault="00A94E96" w:rsidP="00A94E96">
      <w:pPr>
        <w:spacing w:after="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sz w:val="24"/>
          <w:szCs w:val="24"/>
          <w:lang w:eastAsia="pl-PL"/>
        </w:rPr>
        <w:t xml:space="preserve">Powiatowy Zespół Obsługi Szkół i Placówek Oświatowych, Krajowy numer identyfikacyjny 51095322500000, ul. ul. Smętka  7, 11500   Giżycko, woj. warmińsko-mazurskie, państwo Polska, tel. 874 299 434, e-mail edukacja9@gizycko.starostwo.gov.pl, faks 874 284 565. </w:t>
      </w:r>
      <w:r w:rsidRPr="00A94E96">
        <w:rPr>
          <w:rFonts w:ascii="Times New Roman" w:eastAsia="Times New Roman" w:hAnsi="Times New Roman" w:cs="Times New Roman"/>
          <w:sz w:val="24"/>
          <w:szCs w:val="24"/>
          <w:lang w:eastAsia="pl-PL"/>
        </w:rPr>
        <w:br/>
        <w:t>Adres strony internetowej (</w:t>
      </w:r>
      <w:proofErr w:type="spellStart"/>
      <w:r w:rsidRPr="00A94E96">
        <w:rPr>
          <w:rFonts w:ascii="Times New Roman" w:eastAsia="Times New Roman" w:hAnsi="Times New Roman" w:cs="Times New Roman"/>
          <w:sz w:val="24"/>
          <w:szCs w:val="24"/>
          <w:lang w:eastAsia="pl-PL"/>
        </w:rPr>
        <w:t>url</w:t>
      </w:r>
      <w:proofErr w:type="spellEnd"/>
      <w:r w:rsidRPr="00A94E96">
        <w:rPr>
          <w:rFonts w:ascii="Times New Roman" w:eastAsia="Times New Roman" w:hAnsi="Times New Roman" w:cs="Times New Roman"/>
          <w:sz w:val="24"/>
          <w:szCs w:val="24"/>
          <w:lang w:eastAsia="pl-PL"/>
        </w:rPr>
        <w:t xml:space="preserve">): http://www.pzosipo.gizycko.edu.pl </w:t>
      </w:r>
    </w:p>
    <w:p w:rsidR="00A94E96" w:rsidRPr="00A94E96" w:rsidRDefault="00A94E96" w:rsidP="00A94E96">
      <w:pPr>
        <w:spacing w:after="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sz w:val="24"/>
          <w:szCs w:val="24"/>
          <w:u w:val="single"/>
          <w:lang w:eastAsia="pl-PL"/>
        </w:rPr>
        <w:t xml:space="preserve">SEKCJA II: ZMIANY W OGŁOSZENIU </w:t>
      </w:r>
    </w:p>
    <w:p w:rsidR="00A94E96" w:rsidRPr="00A94E96" w:rsidRDefault="00A94E96" w:rsidP="00A94E96">
      <w:pPr>
        <w:spacing w:after="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b/>
          <w:bCs/>
          <w:sz w:val="24"/>
          <w:szCs w:val="24"/>
          <w:lang w:eastAsia="pl-PL"/>
        </w:rPr>
        <w:t>II.1) Tekst, który należy zmienić:</w:t>
      </w:r>
      <w:r w:rsidRPr="00A94E96">
        <w:rPr>
          <w:rFonts w:ascii="Times New Roman" w:eastAsia="Times New Roman" w:hAnsi="Times New Roman" w:cs="Times New Roman"/>
          <w:sz w:val="24"/>
          <w:szCs w:val="24"/>
          <w:lang w:eastAsia="pl-PL"/>
        </w:rPr>
        <w:t xml:space="preserve"> </w:t>
      </w:r>
    </w:p>
    <w:p w:rsidR="00A94E96" w:rsidRPr="00A94E96" w:rsidRDefault="00A94E96" w:rsidP="00A94E96">
      <w:pPr>
        <w:spacing w:after="24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b/>
          <w:bCs/>
          <w:sz w:val="24"/>
          <w:szCs w:val="24"/>
          <w:lang w:eastAsia="pl-PL"/>
        </w:rPr>
        <w:t>Miejsce, w którym znajduje się zmieniany tekst:</w:t>
      </w:r>
      <w:r w:rsidRPr="00A94E96">
        <w:rPr>
          <w:rFonts w:ascii="Times New Roman" w:eastAsia="Times New Roman" w:hAnsi="Times New Roman" w:cs="Times New Roman"/>
          <w:sz w:val="24"/>
          <w:szCs w:val="24"/>
          <w:lang w:eastAsia="pl-PL"/>
        </w:rPr>
        <w:t xml:space="preserve">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Numer sekcji: </w:t>
      </w:r>
      <w:r w:rsidRPr="00A94E96">
        <w:rPr>
          <w:rFonts w:ascii="Times New Roman" w:eastAsia="Times New Roman" w:hAnsi="Times New Roman" w:cs="Times New Roman"/>
          <w:sz w:val="24"/>
          <w:szCs w:val="24"/>
          <w:lang w:eastAsia="pl-PL"/>
        </w:rPr>
        <w:t xml:space="preserve">II.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Punkt: </w:t>
      </w:r>
      <w:r w:rsidRPr="00A94E96">
        <w:rPr>
          <w:rFonts w:ascii="Times New Roman" w:eastAsia="Times New Roman" w:hAnsi="Times New Roman" w:cs="Times New Roman"/>
          <w:sz w:val="24"/>
          <w:szCs w:val="24"/>
          <w:lang w:eastAsia="pl-PL"/>
        </w:rPr>
        <w:t xml:space="preserve">4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W ogłoszeniu jest: </w:t>
      </w:r>
      <w:r w:rsidRPr="00A94E96">
        <w:rPr>
          <w:rFonts w:ascii="Times New Roman" w:eastAsia="Times New Roman" w:hAnsi="Times New Roman" w:cs="Times New Roman"/>
          <w:sz w:val="24"/>
          <w:szCs w:val="24"/>
          <w:lang w:eastAsia="pl-PL"/>
        </w:rPr>
        <w:t xml:space="preserve">Ogólna charakterystyka robót do wykonania: 1) Docieplenie ścian zewnętrznych metodą ETICS z użyciem płyt styropianowych EPS 80-031 o grubości 14 cm. 2) Wymiana istniejących drzwi zewnętrznych na nowe o współczynniku U=1,3 [W/m2K], 0,5 &lt; a &lt; 1 3) Modernizacja instalacji grzewczej – wymiana uszkodzonych grzejników, montaż zaworów termostatycznych z siłownikami, zainstalowanie regulatora programowalnego temperatury, z wydzieleniem stref grzewczych. 4) Modernizacja </w:t>
      </w:r>
      <w:proofErr w:type="spellStart"/>
      <w:r w:rsidRPr="00A94E96">
        <w:rPr>
          <w:rFonts w:ascii="Times New Roman" w:eastAsia="Times New Roman" w:hAnsi="Times New Roman" w:cs="Times New Roman"/>
          <w:sz w:val="24"/>
          <w:szCs w:val="24"/>
          <w:lang w:eastAsia="pl-PL"/>
        </w:rPr>
        <w:t>cwu</w:t>
      </w:r>
      <w:proofErr w:type="spellEnd"/>
      <w:r w:rsidRPr="00A94E96">
        <w:rPr>
          <w:rFonts w:ascii="Times New Roman" w:eastAsia="Times New Roman" w:hAnsi="Times New Roman" w:cs="Times New Roman"/>
          <w:sz w:val="24"/>
          <w:szCs w:val="24"/>
          <w:lang w:eastAsia="pl-PL"/>
        </w:rPr>
        <w:t xml:space="preserve"> poprzez zastąpienie podgrzewacza pojemnościowego pompą ciepła powietrze woda. 5) Wymiana obróbek blacharskich przy części Sal. Zamawiający informuje, że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A94E96">
        <w:rPr>
          <w:rFonts w:ascii="Times New Roman" w:eastAsia="Times New Roman" w:hAnsi="Times New Roman" w:cs="Times New Roman"/>
          <w:sz w:val="24"/>
          <w:szCs w:val="24"/>
          <w:lang w:eastAsia="pl-PL"/>
        </w:rPr>
        <w:t>ekoprojektu</w:t>
      </w:r>
      <w:proofErr w:type="spellEnd"/>
      <w:r w:rsidRPr="00A94E96">
        <w:rPr>
          <w:rFonts w:ascii="Times New Roman" w:eastAsia="Times New Roman" w:hAnsi="Times New Roman" w:cs="Times New Roman"/>
          <w:sz w:val="24"/>
          <w:szCs w:val="24"/>
          <w:lang w:eastAsia="pl-PL"/>
        </w:rPr>
        <w:t xml:space="preserve"> dla produktów związanych z energią. Szczegółowy opis znajduje się w dokumentacjach projektowych załączonych do SIWZ, dokumentacji technicznej, specyfikacji technicznej wykonania i odbioru robót oraz przedmiarach robót (załącznik pomocniczy). 1. Ustalenia organizacyjne związane z wykonaniem zamówienia: 1) zorganizować, utrzymać w należytym porządku oraz zlikwidować po wykonaniu robót budowlanych zaplecze techniczne; 2) wszystkie roboty wykonywane na obiektach muszą być uzgodnione z użytkownikami,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3) zabezpieczyć teren budowy w tym roboty i materiały tam zgromadzone przed dewastacją i dostępem osób postronnych; 4) po zakończeniu robót uporządkować teren i odtworzyć uszkodzone lub zniszczone nawierzchnie, urządzenia itp. 2. Wymagania stawiane Wykonawcy: 1) Wykonawca zobowiązany jest zrealizować zamówienie na zasadach i warunkach opisanych we wzorze umowy stanowiącym załącznik nr 3 do SIWZ. 2) Wykonawca ponosi odpowiedzialność za szkody wyrządzone w mieniu oraz na rzecz osób trzecich, wyrządzone w trakcie realizacji obowiązków wynikających z treści zawartej umowy. Wykonawca wyznaczy i wygrodzi na terenie budowy bezpieczne ciągi komunikacyjne umożliwiające komunikację do obiektów przyległych do terenu budowy i znajdujących się na terenie budowy w tym w szczególności obiektów wykorzystywanych w celach oświatowych. 3) Wykonawca odpowiedzialny będzie za całokształt, w tym za przebieg oraz terminowe </w:t>
      </w:r>
      <w:r w:rsidRPr="00A94E96">
        <w:rPr>
          <w:rFonts w:ascii="Times New Roman" w:eastAsia="Times New Roman" w:hAnsi="Times New Roman" w:cs="Times New Roman"/>
          <w:sz w:val="24"/>
          <w:szCs w:val="24"/>
          <w:lang w:eastAsia="pl-PL"/>
        </w:rPr>
        <w:lastRenderedPageBreak/>
        <w:t xml:space="preserve">wykonanie zamówienia, za jakość, zgodność z warunkami technicznymi i jakościowymi określonymi dla przedmiotu zamówienia; 4) wymagana jest należyta staranność przy realizacji zamówienia, rozumiana jako staranność profesjonalisty w działalności objętej przedmiotem niniejszego zamówienia; 5) spełnienie wymagań określonych we wzorze umowy, dokumentacji technicznej oraz wynikających z obowiązujących przepisów prawa. 6)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 6.1) W celu prawidłowej realizacji przedmiotowego zamówienia, Wykonawca przed podpisaniem umowy w sprawie zamówienia publicznego musi wskazać osoby, które będą pełnić funkcje: kierownika budowy posiadającego uprawnienia budowlane w specjalności konstrukcyjno-budowlanej; kierownika robót posiadającego uprawnienia budowlane do kierowania robotami budowlanymi w specjalności instalacyjnej w zakresie sieci, instalacji i urządzeń wodociągowych i kanalizacyjnych; lub w zakresie zgodnym z przepisami obowiązującymi w chwili nadania uprawnień. Zamawiający, określając wymogi w zakresie posiadanych uprawnień budowlanych wymaga uprawnień w rozumieniu ustawy z dnia 7 lipca 1994 r. Prawo budowlane oraz Rozporządzenia Ministra Infrastruktury i Rozwoju z dnia 11 września 2014 r. w sprawie samodzielnych funkcji technicznych w budownictwie (Dz. U. 2014 r. poz. 1278 ze zm.). W przypadku Wykonawców zagranicznych, Zamawiający dopuszcza uprawnienia budowlane zgodnie z ustawą Prawo budowlane, zdobyte w innych państwach, na zasadach określonych w art. 12 ustawy Prawo budowlane, z uwzględnieniem postanowień ustawy z dnia 22 grudnia 2015 roku o zasadach uznawania kwalifikacji zawodowych nabytych w państwach członkowskich Unii Europejskiej (Dz. U. z 2016 r. Nr 65, poz. 394 ze zm.). 7) Wykonawca udzieli Zamawiającemu 5-letniej rękojmi i gwarancji na wykonane roboty budowlane, liczonej od dnia odbioru robót. Wykonawca udzieli Zamawiającemu gwarancji i rękojmi na zamontowane urządzenia na okres 24 miesięcy. 8) Wykonawca przez cały okres realizacji umowy, zobowiązany jest do posiadania polisy lub innego dokumentu ubezpieczenia od odpowiedzialności cywilnej w zakresie prowadzonej działalności gospodarczej na kwotę nie niższą niż całkowita wartość umowy (brutto). Wykonawca zapewni ciągłość umowy ubezpieczenia od odpowiedzialności cywilnej w zakresie prowadzonej działalności gospodarczej na pełen zakres przedmiotu umowy przez cały czas trwania robót na w/w kwotę. 9) Wszystkie materiały użyte do realizacji przedmiotu zamówienia muszą posiadać dokumenty potwierdzające ich dopuszczalność do obrotu i powszechnego stosowania w budownictwie. 10) Wykonawca przed przystąpieniem do opracowania oferty ma obowiązek zapoznać się z dokumentacją techniczną stanowiącą opis przedmiotu zamówienia. 11) Przedmiary robót są przykładowe. Załączone przedmiary robót określają orientacyjny zakres robót przewidzianych do wykonania zamówienia, ułatwiając tym samym skalkulowanie ceny. Wykonawca powinien przeanalizować załączony projekt budowlany i przygotować ofertę cenową w oparciu o własną analizę. Załączony przedmiar nie stanowi podstawy do późniejszego rozliczenia umowy – umowa jest ryczałtowa, tj. jej cena nie podlega zmianie w trakcie realizacji. 12) Wyklucza się możliwość roszczeń Wykonawcy z tytułu błędnego skalkulowania ceny lub pominięcia w załączonym przedmiarze robót elementów niezbędnych do wykonania umowy, a wynikających z załączonej dokumentacji projektowej. 13) Wykonawcy ponoszą wyłączną odpowiedzialność za zbadanie z należytą starannością SIWZ i każdego uzupełnienia (zmiana SIWZ, wyjaśnienie treści SIWZ) do SIWZ wydanego podczas postępowania o udzielenie zamówienia. 14) Wykonawca zobowiązany jest znać wszelkie przepisy z zakresu prawa pracy i bezpieczeństwa i higieny pracy wydane przez organy administracji państwowej, które są związane z wykonywaniem przedmiotowych robót i będzie w pełni odpowiedzialny za </w:t>
      </w:r>
      <w:r w:rsidRPr="00A94E96">
        <w:rPr>
          <w:rFonts w:ascii="Times New Roman" w:eastAsia="Times New Roman" w:hAnsi="Times New Roman" w:cs="Times New Roman"/>
          <w:sz w:val="24"/>
          <w:szCs w:val="24"/>
          <w:lang w:eastAsia="pl-PL"/>
        </w:rPr>
        <w:lastRenderedPageBreak/>
        <w:t xml:space="preserve">przestrzeganie tych przepisów i wynikających z nich praw podczas prowadzenia robót. 15) Zamawiający nie zastrzega obowiązku osobistego wykonania przez wykonawcę prac związanych z wykonanie kluczowych części zamówienia. 16) Wykonawca przed zawarciem umowy w sprawie zamówienia publicznego zobowiązany będzie przedłożyć Zamawiającemu harmonogram rzeczowo -finansowy wraz z podaniem: zakresu etapu, terminu wykonania etapu oraz jego ceny. Zamawiający może wnieść uwagi do złożonego harmonogramu. Uwagi te będą wiążące dla Wykonawcy i muszą być uwzględnione w treści harmonogramu. Harmonogram rzeczowo - finansowy po uzgodnieniach z Zamawiającym będzie elementem umowy zawieranej z wybranym Wykonawcą. Zamawiający zastrzega, że wartość ostatniej części wynagrodzenia płatnej po dokonaniu końcowego odbioru robót nie może wynosić mniej niż 20% wynagrodzenia należnego Wykonawcy. 17) Zamawiający na podstawie art. 29 ust. 3a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wymaga: Zatrudnienia przez Wykonawcę lub podwykonawców na podstawie umowy o pracę osób zatrudnionych na stanowiskach robotniczych wykonujących wskazane poniżej czynności w trakcie realizacji zamówienia: a) Wykonywanie ocieplenia ścian od wewnątrz, roboty związane z modernizacją wytwarzania ciepłej wody, roboty związane z modernizacją instalacji grzewczej. Powyższy obowiązek nie dotyczy kierownika budowy i kierowników robót. Zamawiający wymaga, aby zatrudnienie na podstawie umowy o pracę przy realizacji zamówienia, trwało w całym okresie wykonywania niniejszego zamówienia tj. w okresie, o którym w § 2 projektu umowy (załącznik nr 3 do SIWZ). 17.1 W trakcie realizacji zamówienia zamawiający uprawniony jest do wykonywania czynności kontrolnych wobec wykonawcy odnośnie spełniania przez wykonawcę lub podwykonawcę wymogu zatrudnienia na podstawie umowy o pracę osób wykonujących wskazane w punkcie 17 a)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17.2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17 a)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A94E96">
        <w:rPr>
          <w:rFonts w:ascii="Times New Roman" w:eastAsia="Times New Roman" w:hAnsi="Times New Roman" w:cs="Times New Roman"/>
          <w:sz w:val="24"/>
          <w:szCs w:val="24"/>
          <w:lang w:eastAsia="pl-PL"/>
        </w:rPr>
        <w:t>anonimizacji</w:t>
      </w:r>
      <w:proofErr w:type="spellEnd"/>
      <w:r w:rsidRPr="00A94E96">
        <w:rPr>
          <w:rFonts w:ascii="Times New Roman" w:eastAsia="Times New Roman" w:hAnsi="Times New Roman" w:cs="Times New Roman"/>
          <w:sz w:val="24"/>
          <w:szCs w:val="24"/>
          <w:lang w:eastAsia="pl-PL"/>
        </w:rPr>
        <w:t xml:space="preserve">. Natomiast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w:t>
      </w:r>
      <w:r w:rsidRPr="00A94E96">
        <w:rPr>
          <w:rFonts w:ascii="Times New Roman" w:eastAsia="Times New Roman" w:hAnsi="Times New Roman" w:cs="Times New Roman"/>
          <w:sz w:val="24"/>
          <w:szCs w:val="24"/>
          <w:lang w:eastAsia="pl-PL"/>
        </w:rPr>
        <w:lastRenderedPageBreak/>
        <w:t xml:space="preserve">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A94E96">
        <w:rPr>
          <w:rFonts w:ascii="Times New Roman" w:eastAsia="Times New Roman" w:hAnsi="Times New Roman" w:cs="Times New Roman"/>
          <w:sz w:val="24"/>
          <w:szCs w:val="24"/>
          <w:lang w:eastAsia="pl-PL"/>
        </w:rPr>
        <w:t>anonimizacji</w:t>
      </w:r>
      <w:proofErr w:type="spellEnd"/>
      <w:r w:rsidRPr="00A94E96">
        <w:rPr>
          <w:rFonts w:ascii="Times New Roman" w:eastAsia="Times New Roman" w:hAnsi="Times New Roman" w:cs="Times New Roman"/>
          <w:sz w:val="24"/>
          <w:szCs w:val="24"/>
          <w:lang w:eastAsia="pl-PL"/>
        </w:rPr>
        <w:t xml:space="preserve">. 18) Z tytułu niespełnienia przez wykonawcę lub podwykonawcę wymogu zatrudnienia na podstawie umowy o pracę osób wykonujących wskazane w punkcie 17 a)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17 a) czynności. 19) W przypadku uzasadnionych wątpliwości co do przestrzegania prawa pracy przez wykonawcę lub podwykonawcę, zamawiający może zwrócić się o przeprowadzenie kontroli przez Państwową Inspekcję Pracy. 20) Klauzula społeczna: Zamawiający określa następujące wymagania związane z realizacją przedmiotu zamówienia stosownie do art. 29 ust. 4 pkt 2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dotyczące tzw. „klauzuli społecznej”: a) Do realizacji zamówienia Zamawiający na podstawie art. 29 ust. 4 pkt 2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wymaga zatrudnienia przez Wykonawcę lub podwykonawców na umowę o pracę minimum jednej osoby młodocianej, o której mowa w przepisach prawa pracy, w celu przygotowania zawodowego. b) Młodocianym w rozumieniu przepisów prawa pracy, jest osoba, która ukończyła 16 lat, a nie przekroczyła 18 lat; c) Osoby, o których mowa wyżej muszą zostać zatrudnione, na podstawie umowy o pracę w celu przygotowania zawodowego, na cały okres realizacji niniejszego zamówienia, tj. na okres o którym w § 2 umowy (załącznik nr 3 do SIWZ). W przypadku rozwiązania stosunku pracy przez daną osobę lub przez pracodawcę przed zakończeniem tego okresu, wykonawca jest obowiązany do zatrudnienia na to miejsce innej osoby, tak aby wymagania określone w klauzuli społecznej były spełnione przez cały okres realizacji zamówienia. d) Szczegółowe warunki realizacji klauzuli społecznej, w szczególności sposób dokumentowania zatrudnienia osób, o których mowa powyżej, uprawnienia Zamawiającego w zakresie kontroli spełnienia przez Wykonawcę wymagań o których mowa powyżej oraz sankcje z tytułu niespełnienia tych wymagań, zawiera wzór umowy stanowiący załącznik nr 3 do SIWZ. 21. Rozwiązania równoważne. Ilekroć w specyfikacji, umowie, (dokumentacji projektowej) i innych załącznikach, jest mowa o „produkcie, materiale czy systemie typu lub </w:t>
      </w:r>
      <w:proofErr w:type="spellStart"/>
      <w:r w:rsidRPr="00A94E96">
        <w:rPr>
          <w:rFonts w:ascii="Times New Roman" w:eastAsia="Times New Roman" w:hAnsi="Times New Roman" w:cs="Times New Roman"/>
          <w:sz w:val="24"/>
          <w:szCs w:val="24"/>
          <w:lang w:eastAsia="pl-PL"/>
        </w:rPr>
        <w:t>np</w:t>
      </w:r>
      <w:proofErr w:type="spellEnd"/>
      <w:r w:rsidRPr="00A94E96">
        <w:rPr>
          <w:rFonts w:ascii="Times New Roman" w:eastAsia="Times New Roman" w:hAnsi="Times New Roman" w:cs="Times New Roman"/>
          <w:sz w:val="24"/>
          <w:szCs w:val="24"/>
          <w:lang w:eastAsia="pl-PL"/>
        </w:rPr>
        <w:t xml:space="preserve">…” należy przez to rozumieć produkt, materiał czy system taki jak zaproponowany lub inny o standardzie i parametrach technicznych nie gorszych niż zaproponowany. Wszystkie użyte w specyfikacji, umowie, (dokumentacji projektowej) i 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Przez jakość należy rozumieć zapewnienie minimalnych parametrów produktu wskazanego w SIWZ, umowie, (dokumentacji projektowej) i innych załącznikach. Wykonawca, który do wyceny przyjmie rozwiązania równoważne jest zobowiązany udowodnić równoważność przyjętych urządzeń, sprzętu i materiałów. Zgodnie z art. 30 ust. 4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Zamawiający dopuszcza rozwiązania równoważne opisywane w SIWZ oraz załącznikach do SIWZ, za pomocą norm, europejskich ocen technicznych, aprobat, specyfikacji technicznych i systemów referencji technicznych, o których mowa w art. 30 ust. 1 pkt 2 i ust. 3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w tym dokumenty równoważne. Zgodnie z art. 30 ust. 5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„Wykonawca, który powołuje się na </w:t>
      </w:r>
      <w:r w:rsidRPr="00A94E96">
        <w:rPr>
          <w:rFonts w:ascii="Times New Roman" w:eastAsia="Times New Roman" w:hAnsi="Times New Roman" w:cs="Times New Roman"/>
          <w:sz w:val="24"/>
          <w:szCs w:val="24"/>
          <w:lang w:eastAsia="pl-PL"/>
        </w:rPr>
        <w:lastRenderedPageBreak/>
        <w:t xml:space="preserve">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 lub w załącznikach do SIWZ.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W ogłoszeniu powinno być: </w:t>
      </w:r>
      <w:r w:rsidRPr="00A94E96">
        <w:rPr>
          <w:rFonts w:ascii="Times New Roman" w:eastAsia="Times New Roman" w:hAnsi="Times New Roman" w:cs="Times New Roman"/>
          <w:sz w:val="24"/>
          <w:szCs w:val="24"/>
          <w:lang w:eastAsia="pl-PL"/>
        </w:rPr>
        <w:t xml:space="preserve">Ogólna charakterystyka robót do wykonania: 1) Docieplenie ścian zewnętrznych metodą ETICS z użyciem płyt styropianowych EPS 80-031 o grubości 14 cm. 2) Wymiana istniejących drzwi zewnętrznych na nowe o współczynniku U=1,3 [W/m2K], 0,5 &lt; a &lt; 1 3) Modernizacja instalacji grzewczej – wymiana uszkodzonych grzejników, montaż zaworów termostatycznych z siłownikami, zainstalowanie regulatora programowalnego temperatury, z wydzieleniem stref grzewczych. 4) Modernizacja </w:t>
      </w:r>
      <w:proofErr w:type="spellStart"/>
      <w:r w:rsidRPr="00A94E96">
        <w:rPr>
          <w:rFonts w:ascii="Times New Roman" w:eastAsia="Times New Roman" w:hAnsi="Times New Roman" w:cs="Times New Roman"/>
          <w:sz w:val="24"/>
          <w:szCs w:val="24"/>
          <w:lang w:eastAsia="pl-PL"/>
        </w:rPr>
        <w:t>cwu</w:t>
      </w:r>
      <w:proofErr w:type="spellEnd"/>
      <w:r w:rsidRPr="00A94E96">
        <w:rPr>
          <w:rFonts w:ascii="Times New Roman" w:eastAsia="Times New Roman" w:hAnsi="Times New Roman" w:cs="Times New Roman"/>
          <w:sz w:val="24"/>
          <w:szCs w:val="24"/>
          <w:lang w:eastAsia="pl-PL"/>
        </w:rPr>
        <w:t xml:space="preserve"> poprzez zastąpienie podgrzewacza pojemnościowego pompą ciepła powietrze woda. 5) Wymiana obróbek blacharskich przy części Sal. Zamawiający informuje, że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A94E96">
        <w:rPr>
          <w:rFonts w:ascii="Times New Roman" w:eastAsia="Times New Roman" w:hAnsi="Times New Roman" w:cs="Times New Roman"/>
          <w:sz w:val="24"/>
          <w:szCs w:val="24"/>
          <w:lang w:eastAsia="pl-PL"/>
        </w:rPr>
        <w:t>ekoprojektu</w:t>
      </w:r>
      <w:proofErr w:type="spellEnd"/>
      <w:r w:rsidRPr="00A94E96">
        <w:rPr>
          <w:rFonts w:ascii="Times New Roman" w:eastAsia="Times New Roman" w:hAnsi="Times New Roman" w:cs="Times New Roman"/>
          <w:sz w:val="24"/>
          <w:szCs w:val="24"/>
          <w:lang w:eastAsia="pl-PL"/>
        </w:rPr>
        <w:t xml:space="preserve"> dla produktów związanych z energią. Szczegółowy opis znajduje się w dokumentacjach projektowych załączonych do SIWZ, dokumentacji technicznej, specyfikacji technicznej wykonania i odbioru robót oraz przedmiarach robót (załącznik pomocniczy). 1. Ustalenia organizacyjne związane z wykonaniem zamówienia: 1) zorganizować, utrzymać w należytym porządku oraz zlikwidować po wykonaniu robót budowlanych zaplecze techniczne; 2) wszystkie roboty wykonywane na obiektach muszą być uzgodnione z użytkownikami,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3) zabezpieczyć teren budowy w tym roboty i materiały tam zgromadzone przed dewastacją i dostępem osób postronnych; 4) po zakończeniu robót uporządkować teren i odtworzyć uszkodzone lub zniszczone nawierzchnie, urządzenia itp. 2. Wymagania stawiane Wykonawcy: 1) Wykonawca zobowiązany jest zrealizować zamówienie na zasadach i warunkach opisanych we wzorze umowy stanowiącym załącznik nr 3 do SIWZ. 2) Wykonawca ponosi odpowiedzialność za szkody wyrządzone w mieniu oraz na rzecz osób trzecich, wyrządzone w trakcie realizacji obowiązków wynikających z treści zawartej umowy. Wykonawca wyznaczy i wygrodzi na terenie budowy bezpieczne ciągi komunikacyjne umożliwiające komunikację do obiektów przyległych do terenu budowy i znajdujących się na terenie budowy w tym w szczególności obiektów wykorzystywanych w celach oświatowych. 3) Wykonawca odpowiedzialny będzie za całokształt, w tym za przebieg oraz terminowe wykonanie zamówienia, za jakość, zgodność z warunkami technicznymi i jakościowymi określonymi dla przedmiotu zamówienia; 4) wymagana jest należyta staranność przy realizacji zamówienia, rozumiana jako staranność profesjonalisty w działalności objętej przedmiotem niniejszego zamówienia; 5) spełnienie wymagań określonych we wzorze umowy, dokumentacji technicznej oraz wynikających z obowiązujących przepisów prawa. 6)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 6.1) W celu prawidłowej realizacji przedmiotowego zamówienia, Wykonawca przed podpisaniem umowy w sprawie zamówienia publicznego musi wskazać osoby, które będą pełnić funkcje: kierownika budowy posiadającego </w:t>
      </w:r>
      <w:r w:rsidRPr="00A94E96">
        <w:rPr>
          <w:rFonts w:ascii="Times New Roman" w:eastAsia="Times New Roman" w:hAnsi="Times New Roman" w:cs="Times New Roman"/>
          <w:sz w:val="24"/>
          <w:szCs w:val="24"/>
          <w:lang w:eastAsia="pl-PL"/>
        </w:rPr>
        <w:lastRenderedPageBreak/>
        <w:t xml:space="preserve">uprawnienia budowlane w specjalności konstrukcyjno-budowlanej; kierownika robót posiadającego uprawnienia budowlane do kierowania robotami budowlanymi w specjalności instalacyjnej w zakresie sieci, instalacji i urządzeń wodociągowych i kanalizacyjnych; lub w zakresie zgodnym z przepisami obowiązującymi w chwili nadania uprawnień. Zamawiający, określając wymogi w zakresie posiadanych uprawnień budowlanych wymaga uprawnień w rozumieniu ustawy z dnia 7 lipca 1994 r. Prawo budowlane oraz Rozporządzenia Ministra Infrastruktury i Rozwoju z dnia 11 września 2014 r. w sprawie samodzielnych funkcji technicznych w budownictwie (Dz. U. 2014 r. poz. 1278 ze zm.). W przypadku Wykonawców zagranicznych, Zamawiający dopuszcza uprawnienia budowlane zgodnie z ustawą Prawo budowlane, zdobyte w innych państwach, na zasadach określonych w art. 12 ustawy Prawo budowlane, z uwzględnieniem postanowień ustawy z dnia 22 grudnia 2015 roku o zasadach uznawania kwalifikacji zawodowych nabytych w państwach członkowskich Unii Europejskiej (Dz. U. z 2016 r. Nr 65, poz. 394 ze zm.). 7) Wykonawca udzieli Zamawiającemu 5-letniej rękojmi i gwarancji na wykonane roboty budowlane, liczonej od dnia odbioru robót. Wykonawca udzieli Zamawiającemu gwarancji i rękojmi na zamontowane urządzenia na okres 24 miesięcy. 8) Wykonawca przez cały okres realizacji umowy, zobowiązany jest do posiadania polisy lub innego dokumentu ubezpieczenia od odpowiedzialności cywilnej w zakresie prowadzonej działalności gospodarczej na kwotę nie niższą niż całkowita wartość umowy (brutto). Wykonawca zapewni ciągłość umowy ubezpieczenia od odpowiedzialności cywilnej w zakresie prowadzonej działalności gospodarczej na pełen zakres przedmiotu umowy przez cały czas trwania robót na w/w kwotę. 9) Wszystkie materiały użyte do realizacji przedmiotu zamówienia muszą posiadać dokumenty potwierdzające ich dopuszczalność do obrotu i powszechnego stosowania w budownictwie. 10) Wykonawca przed przystąpieniem do opracowania oferty ma obowiązek zapoznać się z dokumentacją techniczną stanowiącą opis przedmiotu zamówienia. 11) Przedmiary robót są przykładowe. Załączone przedmiary robót określają orientacyjny zakres robót przewidzianych do wykonania zamówienia, ułatwiając tym samym skalkulowanie ceny. Wykonawca powinien przeanalizować załączony projekt budowlany i przygotować ofertę cenową w oparciu o własną analizę. Załączony przedmiar nie stanowi podstawy do późniejszego rozliczenia umowy – umowa jest ryczałtowa, tj. jej cena nie podlega zmianie w trakcie realizacji. 12) Wyklucza się możliwość roszczeń Wykonawcy z tytułu błędnego skalkulowania ceny lub pominięcia w załączonym przedmiarze robót elementów niezbędnych do wykonania umowy, a wynikających z załączonej dokumentacji projektowej. 13) Wykonawcy ponoszą wyłączną odpowiedzialność za zbadanie z należytą starannością SIWZ i każdego uzupełnienia (zmiana SIWZ, wyjaśnienie treści SIWZ) do SIWZ wydanego podczas postępowania o udzielenie zamówienia. 14) Wykonawca zobowiązany jest znać wszelkie przepisy z zakresu prawa pracy i bezpieczeństwa i higieny pracy wydane przez organy administracji państwowej, które są związane z wykonywaniem przedmiotowych robót i będzie w pełni odpowiedzialny za przestrzeganie tych przepisów i wynikających z nich praw podczas prowadzenia robót. 15) Zamawiający nie zastrzega obowiązku osobistego wykonania przez wykonawcę prac związanych z wykonanie kluczowych części zamówienia. 16) Wykonawca przed zawarciem umowy w sprawie zamówienia publicznego zobowiązany będzie przedłożyć Zamawiającemu harmonogram rzeczowo -finansowy wraz z podaniem: zakresu etapu, terminu wykonania etapu oraz jego ceny. Zamawiający może wnieść uwagi do złożonego harmonogramu. Uwagi te będą wiążące dla Wykonawcy i muszą być uwzględnione w treści harmonogramu. Harmonogram rzeczowo - finansowy po uzgodnieniach z Zamawiającym będzie elementem umowy zawieranej z wybranym Wykonawcą. 17) Zamawiający na podstawie art. 29 ust. 3a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wymaga: Zatrudnienia przez Wykonawcę lub podwykonawców na podstawie umowy o pracę osób zatrudnionych na stanowiskach robotniczych wykonujących wskazane poniżej czynności w trakcie realizacji zamówienia: a) Wykonywanie ocieplenia ścian od wewnątrz, </w:t>
      </w:r>
      <w:r w:rsidRPr="00A94E96">
        <w:rPr>
          <w:rFonts w:ascii="Times New Roman" w:eastAsia="Times New Roman" w:hAnsi="Times New Roman" w:cs="Times New Roman"/>
          <w:sz w:val="24"/>
          <w:szCs w:val="24"/>
          <w:lang w:eastAsia="pl-PL"/>
        </w:rPr>
        <w:lastRenderedPageBreak/>
        <w:t xml:space="preserve">roboty związane z modernizacją wytwarzania ciepłej wody, roboty związane z modernizacją instalacji grzewczej. Powyższy obowiązek nie dotyczy kierownika budowy i kierowników robót. Zamawiający wymaga, aby zatrudnienie na podstawie umowy o pracę przy realizacji zamówienia, trwało w całym okresie wykonywania niniejszego zamówienia tj. w okresie, o którym w § 2 projektu umowy (załącznik nr 3 do SIWZ). 17.1 W trakcie realizacji zamówienia zamawiający uprawniony jest do wykonywania czynności kontrolnych wobec wykonawcy odnośnie spełniania przez wykonawcę lub podwykonawcę wymogu zatrudnienia na podstawie umowy o pracę osób wykonujących wskazane w punkcie 17 a)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17.2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17 a)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A94E96">
        <w:rPr>
          <w:rFonts w:ascii="Times New Roman" w:eastAsia="Times New Roman" w:hAnsi="Times New Roman" w:cs="Times New Roman"/>
          <w:sz w:val="24"/>
          <w:szCs w:val="24"/>
          <w:lang w:eastAsia="pl-PL"/>
        </w:rPr>
        <w:t>anonimizacji</w:t>
      </w:r>
      <w:proofErr w:type="spellEnd"/>
      <w:r w:rsidRPr="00A94E96">
        <w:rPr>
          <w:rFonts w:ascii="Times New Roman" w:eastAsia="Times New Roman" w:hAnsi="Times New Roman" w:cs="Times New Roman"/>
          <w:sz w:val="24"/>
          <w:szCs w:val="24"/>
          <w:lang w:eastAsia="pl-PL"/>
        </w:rPr>
        <w:t xml:space="preserve">. Natomiast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A94E96">
        <w:rPr>
          <w:rFonts w:ascii="Times New Roman" w:eastAsia="Times New Roman" w:hAnsi="Times New Roman" w:cs="Times New Roman"/>
          <w:sz w:val="24"/>
          <w:szCs w:val="24"/>
          <w:lang w:eastAsia="pl-PL"/>
        </w:rPr>
        <w:t>anonimizacji</w:t>
      </w:r>
      <w:proofErr w:type="spellEnd"/>
      <w:r w:rsidRPr="00A94E96">
        <w:rPr>
          <w:rFonts w:ascii="Times New Roman" w:eastAsia="Times New Roman" w:hAnsi="Times New Roman" w:cs="Times New Roman"/>
          <w:sz w:val="24"/>
          <w:szCs w:val="24"/>
          <w:lang w:eastAsia="pl-PL"/>
        </w:rPr>
        <w:t xml:space="preserve">. 18) Z tytułu niespełnienia przez wykonawcę lub podwykonawcę wymogu zatrudnienia na podstawie umowy o pracę osób wykonujących wskazane w punkcie 17 a)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17 a) czynności. 19) W przypadku uzasadnionych wątpliwości co do przestrzegania prawa pracy przez wykonawcę lub podwykonawcę, zamawiający może zwrócić się o przeprowadzenie </w:t>
      </w:r>
      <w:r w:rsidRPr="00A94E96">
        <w:rPr>
          <w:rFonts w:ascii="Times New Roman" w:eastAsia="Times New Roman" w:hAnsi="Times New Roman" w:cs="Times New Roman"/>
          <w:sz w:val="24"/>
          <w:szCs w:val="24"/>
          <w:lang w:eastAsia="pl-PL"/>
        </w:rPr>
        <w:lastRenderedPageBreak/>
        <w:t xml:space="preserve">kontroli przez Państwową Inspekcję Pracy. 20) Klauzula społeczna: Zamawiający określa następujące wymagania związane z realizacją przedmiotu zamówienia stosownie do art. 29 ust. 4 pkt 2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dotyczące tzw. „klauzuli społecznej”: a) Do realizacji zamówienia Zamawiający na podstawie art. 29 ust. 4 pkt 2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wymaga zatrudnienia przez Wykonawcę lub podwykonawców na umowę o pracę minimum jednej osoby młodocianej, o której mowa w przepisach prawa pracy, w celu przygotowania zawodowego. b) Młodocianym w rozumieniu przepisów prawa pracy, jest osoba, która ukończyła 16 lat, a nie przekroczyła 18 lat; c) Osoby, o których mowa wyżej muszą zostać zatrudnione, na podstawie umowy o pracę w celu przygotowania zawodowego, na cały okres realizacji niniejszego zamówienia, tj. na okres o którym w § 2 umowy (załącznik nr 3 do SIWZ). W przypadku rozwiązania stosunku pracy przez daną osobę lub przez pracodawcę przed zakończeniem tego okresu, wykonawca jest obowiązany do zatrudnienia na to miejsce innej osoby, tak aby wymagania określone w klauzuli społecznej były spełnione przez cały okres realizacji zamówienia. d) Szczegółowe warunki realizacji klauzuli społecznej, w szczególności sposób dokumentowania zatrudnienia osób, o których mowa powyżej, uprawnienia Zamawiającego w zakresie kontroli spełnienia przez Wykonawcę wymagań o których mowa powyżej oraz sankcje z tytułu niespełnienia tych wymagań, zawiera wzór umowy stanowiący załącznik nr 3 do SIWZ. 21. Rozwiązania równoważne. Ilekroć w specyfikacji, umowie, (dokumentacji projektowej) i innych załącznikach, jest mowa o „produkcie, materiale czy systemie typu lub </w:t>
      </w:r>
      <w:proofErr w:type="spellStart"/>
      <w:r w:rsidRPr="00A94E96">
        <w:rPr>
          <w:rFonts w:ascii="Times New Roman" w:eastAsia="Times New Roman" w:hAnsi="Times New Roman" w:cs="Times New Roman"/>
          <w:sz w:val="24"/>
          <w:szCs w:val="24"/>
          <w:lang w:eastAsia="pl-PL"/>
        </w:rPr>
        <w:t>np</w:t>
      </w:r>
      <w:proofErr w:type="spellEnd"/>
      <w:r w:rsidRPr="00A94E96">
        <w:rPr>
          <w:rFonts w:ascii="Times New Roman" w:eastAsia="Times New Roman" w:hAnsi="Times New Roman" w:cs="Times New Roman"/>
          <w:sz w:val="24"/>
          <w:szCs w:val="24"/>
          <w:lang w:eastAsia="pl-PL"/>
        </w:rPr>
        <w:t xml:space="preserve">…” należy przez to rozumieć produkt, materiał czy system taki jak zaproponowany lub inny o standardzie i parametrach technicznych nie gorszych niż zaproponowany. Wszystkie użyte w specyfikacji, umowie, (dokumentacji projektowej) i 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Przez jakość należy rozumieć zapewnienie minimalnych parametrów produktu wskazanego w SIWZ, umowie, (dokumentacji projektowej) i innych załącznikach. Wykonawca, który do wyceny przyjmie rozwiązania równoważne jest zobowiązany udowodnić równoważność przyjętych urządzeń, sprzętu i materiałów. Zgodnie z art. 30 ust. 4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Zamawiający dopuszcza rozwiązania równoważne opisywane w SIWZ oraz załącznikach do SIWZ, za pomocą norm, europejskich ocen technicznych, aprobat, specyfikacji technicznych i systemów referencji technicznych, o których mowa w art. 30 ust. 1 pkt 2 i ust. 3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w tym dokumenty równoważne. Zgodnie z art. 30 ust. 5 </w:t>
      </w:r>
      <w:proofErr w:type="spellStart"/>
      <w:r w:rsidRPr="00A94E96">
        <w:rPr>
          <w:rFonts w:ascii="Times New Roman" w:eastAsia="Times New Roman" w:hAnsi="Times New Roman" w:cs="Times New Roman"/>
          <w:sz w:val="24"/>
          <w:szCs w:val="24"/>
          <w:lang w:eastAsia="pl-PL"/>
        </w:rPr>
        <w:t>Pzp</w:t>
      </w:r>
      <w:proofErr w:type="spellEnd"/>
      <w:r w:rsidRPr="00A94E96">
        <w:rPr>
          <w:rFonts w:ascii="Times New Roman" w:eastAsia="Times New Roman" w:hAnsi="Times New Roman" w:cs="Times New Roman"/>
          <w:sz w:val="24"/>
          <w:szCs w:val="24"/>
          <w:lang w:eastAsia="pl-PL"/>
        </w:rPr>
        <w:t xml:space="preserve">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 lub w załącznikach do SIWZ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Miejsce, w którym znajduje się zmieniany tekst:</w:t>
      </w:r>
      <w:r w:rsidRPr="00A94E96">
        <w:rPr>
          <w:rFonts w:ascii="Times New Roman" w:eastAsia="Times New Roman" w:hAnsi="Times New Roman" w:cs="Times New Roman"/>
          <w:sz w:val="24"/>
          <w:szCs w:val="24"/>
          <w:lang w:eastAsia="pl-PL"/>
        </w:rPr>
        <w:t xml:space="preserve">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Numer sekcji: </w:t>
      </w:r>
      <w:r w:rsidRPr="00A94E96">
        <w:rPr>
          <w:rFonts w:ascii="Times New Roman" w:eastAsia="Times New Roman" w:hAnsi="Times New Roman" w:cs="Times New Roman"/>
          <w:sz w:val="24"/>
          <w:szCs w:val="24"/>
          <w:lang w:eastAsia="pl-PL"/>
        </w:rPr>
        <w:t xml:space="preserve">I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Punkt: </w:t>
      </w:r>
      <w:r w:rsidRPr="00A94E96">
        <w:rPr>
          <w:rFonts w:ascii="Times New Roman" w:eastAsia="Times New Roman" w:hAnsi="Times New Roman" w:cs="Times New Roman"/>
          <w:sz w:val="24"/>
          <w:szCs w:val="24"/>
          <w:lang w:eastAsia="pl-PL"/>
        </w:rPr>
        <w:t xml:space="preserve">4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W ogłoszeniu jest: </w:t>
      </w:r>
      <w:r w:rsidRPr="00A94E96">
        <w:rPr>
          <w:rFonts w:ascii="Times New Roman" w:eastAsia="Times New Roman" w:hAnsi="Times New Roman" w:cs="Times New Roman"/>
          <w:sz w:val="24"/>
          <w:szCs w:val="24"/>
          <w:lang w:eastAsia="pl-PL"/>
        </w:rPr>
        <w:t xml:space="preserve">Ofertę należy składać w zamkniętej kopercie opatrzonej adnotacją: „Termomodernizacja wraz z poprawą stanu technicznego sali gimnastycznej II Liceum Ogólnokształcącego w Giżycku przy ulicy 3 maja 19”. nie otwierać do dnia 02.08.2018 r. do godz. 11:10”.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W ogłoszeniu powinno być: </w:t>
      </w:r>
      <w:r w:rsidRPr="00A94E96">
        <w:rPr>
          <w:rFonts w:ascii="Times New Roman" w:eastAsia="Times New Roman" w:hAnsi="Times New Roman" w:cs="Times New Roman"/>
          <w:sz w:val="24"/>
          <w:szCs w:val="24"/>
          <w:lang w:eastAsia="pl-PL"/>
        </w:rPr>
        <w:t xml:space="preserve">Ofertę należy składać w zamkniętej kopercie opatrzonej </w:t>
      </w:r>
      <w:r w:rsidRPr="00A94E96">
        <w:rPr>
          <w:rFonts w:ascii="Times New Roman" w:eastAsia="Times New Roman" w:hAnsi="Times New Roman" w:cs="Times New Roman"/>
          <w:sz w:val="24"/>
          <w:szCs w:val="24"/>
          <w:lang w:eastAsia="pl-PL"/>
        </w:rPr>
        <w:lastRenderedPageBreak/>
        <w:t xml:space="preserve">adnotacją: „Termomodernizacja wraz z poprawą stanu technicznego sali gimnastycznej II Liceum Ogólnokształcącego w Giżycku przy ulicy 3 maja 19”. nie otwierać do dnia 03.08.2018 r. do godz. 11:10”.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Miejsce, w którym znajduje się zmieniany tekst:</w:t>
      </w:r>
      <w:r w:rsidRPr="00A94E96">
        <w:rPr>
          <w:rFonts w:ascii="Times New Roman" w:eastAsia="Times New Roman" w:hAnsi="Times New Roman" w:cs="Times New Roman"/>
          <w:sz w:val="24"/>
          <w:szCs w:val="24"/>
          <w:lang w:eastAsia="pl-PL"/>
        </w:rPr>
        <w:t xml:space="preserve">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Numer sekcji: </w:t>
      </w:r>
      <w:r w:rsidRPr="00A94E96">
        <w:rPr>
          <w:rFonts w:ascii="Times New Roman" w:eastAsia="Times New Roman" w:hAnsi="Times New Roman" w:cs="Times New Roman"/>
          <w:sz w:val="24"/>
          <w:szCs w:val="24"/>
          <w:lang w:eastAsia="pl-PL"/>
        </w:rPr>
        <w:t xml:space="preserve">IV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Punkt: </w:t>
      </w:r>
      <w:r w:rsidRPr="00A94E96">
        <w:rPr>
          <w:rFonts w:ascii="Times New Roman" w:eastAsia="Times New Roman" w:hAnsi="Times New Roman" w:cs="Times New Roman"/>
          <w:sz w:val="24"/>
          <w:szCs w:val="24"/>
          <w:lang w:eastAsia="pl-PL"/>
        </w:rPr>
        <w:t xml:space="preserve">6.2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W ogłoszeniu jest: </w:t>
      </w:r>
      <w:r w:rsidRPr="00A94E96">
        <w:rPr>
          <w:rFonts w:ascii="Times New Roman" w:eastAsia="Times New Roman" w:hAnsi="Times New Roman" w:cs="Times New Roman"/>
          <w:sz w:val="24"/>
          <w:szCs w:val="24"/>
          <w:lang w:eastAsia="pl-PL"/>
        </w:rPr>
        <w:t xml:space="preserve">Termin składania ofert lub wniosków o dopuszczenie do udziału w postępowaniu: Data: 2018-08-03, godzina: 11:00 </w:t>
      </w:r>
      <w:r w:rsidRPr="00A94E96">
        <w:rPr>
          <w:rFonts w:ascii="Times New Roman" w:eastAsia="Times New Roman" w:hAnsi="Times New Roman" w:cs="Times New Roman"/>
          <w:sz w:val="24"/>
          <w:szCs w:val="24"/>
          <w:lang w:eastAsia="pl-PL"/>
        </w:rPr>
        <w:br/>
      </w:r>
      <w:r w:rsidRPr="00A94E96">
        <w:rPr>
          <w:rFonts w:ascii="Times New Roman" w:eastAsia="Times New Roman" w:hAnsi="Times New Roman" w:cs="Times New Roman"/>
          <w:b/>
          <w:bCs/>
          <w:sz w:val="24"/>
          <w:szCs w:val="24"/>
          <w:lang w:eastAsia="pl-PL"/>
        </w:rPr>
        <w:t xml:space="preserve">W ogłoszeniu powinno być: </w:t>
      </w:r>
      <w:r w:rsidRPr="00A94E96">
        <w:rPr>
          <w:rFonts w:ascii="Times New Roman" w:eastAsia="Times New Roman" w:hAnsi="Times New Roman" w:cs="Times New Roman"/>
          <w:sz w:val="24"/>
          <w:szCs w:val="24"/>
          <w:lang w:eastAsia="pl-PL"/>
        </w:rPr>
        <w:t xml:space="preserve">Termin składania ofert lub wniosków o dopuszczenie do udziału w postępowaniu: Data: 2018-08-03, godzina: 11:00 </w:t>
      </w:r>
    </w:p>
    <w:p w:rsidR="00A94E96" w:rsidRPr="00A94E96" w:rsidRDefault="00A94E96" w:rsidP="00A94E96">
      <w:pPr>
        <w:spacing w:after="0" w:line="240" w:lineRule="auto"/>
        <w:rPr>
          <w:rFonts w:ascii="Times New Roman" w:eastAsia="Times New Roman" w:hAnsi="Times New Roman" w:cs="Times New Roman"/>
          <w:sz w:val="24"/>
          <w:szCs w:val="24"/>
          <w:lang w:eastAsia="pl-PL"/>
        </w:rPr>
      </w:pPr>
      <w:r w:rsidRPr="00A94E96">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4E96" w:rsidRPr="00A94E96" w:rsidTr="00A94E96">
        <w:trPr>
          <w:tblCellSpacing w:w="15" w:type="dxa"/>
        </w:trPr>
        <w:tc>
          <w:tcPr>
            <w:tcW w:w="0" w:type="auto"/>
            <w:vAlign w:val="center"/>
            <w:hideMark/>
          </w:tcPr>
          <w:p w:rsidR="00A94E96" w:rsidRPr="00A94E96" w:rsidRDefault="00A94E96" w:rsidP="00A94E96">
            <w:pPr>
              <w:spacing w:after="0" w:line="240" w:lineRule="auto"/>
              <w:rPr>
                <w:rFonts w:ascii="Times New Roman" w:eastAsia="Times New Roman" w:hAnsi="Times New Roman" w:cs="Times New Roman"/>
                <w:sz w:val="24"/>
                <w:szCs w:val="24"/>
                <w:lang w:eastAsia="pl-PL"/>
              </w:rPr>
            </w:pPr>
          </w:p>
        </w:tc>
      </w:tr>
    </w:tbl>
    <w:p w:rsidR="006C18FF" w:rsidRDefault="006C18FF">
      <w:bookmarkStart w:id="0" w:name="_GoBack"/>
      <w:bookmarkEnd w:id="0"/>
    </w:p>
    <w:sectPr w:rsidR="006C1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96"/>
    <w:rsid w:val="000D1253"/>
    <w:rsid w:val="006C18FF"/>
    <w:rsid w:val="00A94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05424">
      <w:bodyDiv w:val="1"/>
      <w:marLeft w:val="0"/>
      <w:marRight w:val="0"/>
      <w:marTop w:val="0"/>
      <w:marBottom w:val="0"/>
      <w:divBdr>
        <w:top w:val="none" w:sz="0" w:space="0" w:color="auto"/>
        <w:left w:val="none" w:sz="0" w:space="0" w:color="auto"/>
        <w:bottom w:val="none" w:sz="0" w:space="0" w:color="auto"/>
        <w:right w:val="none" w:sz="0" w:space="0" w:color="auto"/>
      </w:divBdr>
      <w:divsChild>
        <w:div w:id="1186745064">
          <w:marLeft w:val="0"/>
          <w:marRight w:val="0"/>
          <w:marTop w:val="0"/>
          <w:marBottom w:val="0"/>
          <w:divBdr>
            <w:top w:val="none" w:sz="0" w:space="0" w:color="auto"/>
            <w:left w:val="none" w:sz="0" w:space="0" w:color="auto"/>
            <w:bottom w:val="none" w:sz="0" w:space="0" w:color="auto"/>
            <w:right w:val="none" w:sz="0" w:space="0" w:color="auto"/>
          </w:divBdr>
          <w:divsChild>
            <w:div w:id="2036685532">
              <w:marLeft w:val="0"/>
              <w:marRight w:val="0"/>
              <w:marTop w:val="0"/>
              <w:marBottom w:val="0"/>
              <w:divBdr>
                <w:top w:val="none" w:sz="0" w:space="0" w:color="auto"/>
                <w:left w:val="none" w:sz="0" w:space="0" w:color="auto"/>
                <w:bottom w:val="none" w:sz="0" w:space="0" w:color="auto"/>
                <w:right w:val="none" w:sz="0" w:space="0" w:color="auto"/>
              </w:divBdr>
              <w:divsChild>
                <w:div w:id="323164940">
                  <w:marLeft w:val="0"/>
                  <w:marRight w:val="0"/>
                  <w:marTop w:val="0"/>
                  <w:marBottom w:val="0"/>
                  <w:divBdr>
                    <w:top w:val="none" w:sz="0" w:space="0" w:color="auto"/>
                    <w:left w:val="none" w:sz="0" w:space="0" w:color="auto"/>
                    <w:bottom w:val="none" w:sz="0" w:space="0" w:color="auto"/>
                    <w:right w:val="none" w:sz="0" w:space="0" w:color="auto"/>
                  </w:divBdr>
                  <w:divsChild>
                    <w:div w:id="2021395641">
                      <w:marLeft w:val="0"/>
                      <w:marRight w:val="0"/>
                      <w:marTop w:val="0"/>
                      <w:marBottom w:val="0"/>
                      <w:divBdr>
                        <w:top w:val="none" w:sz="0" w:space="0" w:color="auto"/>
                        <w:left w:val="none" w:sz="0" w:space="0" w:color="auto"/>
                        <w:bottom w:val="none" w:sz="0" w:space="0" w:color="auto"/>
                        <w:right w:val="none" w:sz="0" w:space="0" w:color="auto"/>
                      </w:divBdr>
                    </w:div>
                  </w:divsChild>
                </w:div>
                <w:div w:id="440956575">
                  <w:marLeft w:val="0"/>
                  <w:marRight w:val="0"/>
                  <w:marTop w:val="0"/>
                  <w:marBottom w:val="0"/>
                  <w:divBdr>
                    <w:top w:val="none" w:sz="0" w:space="0" w:color="auto"/>
                    <w:left w:val="none" w:sz="0" w:space="0" w:color="auto"/>
                    <w:bottom w:val="none" w:sz="0" w:space="0" w:color="auto"/>
                    <w:right w:val="none" w:sz="0" w:space="0" w:color="auto"/>
                  </w:divBdr>
                </w:div>
                <w:div w:id="1347715049">
                  <w:marLeft w:val="0"/>
                  <w:marRight w:val="0"/>
                  <w:marTop w:val="0"/>
                  <w:marBottom w:val="0"/>
                  <w:divBdr>
                    <w:top w:val="none" w:sz="0" w:space="0" w:color="auto"/>
                    <w:left w:val="none" w:sz="0" w:space="0" w:color="auto"/>
                    <w:bottom w:val="none" w:sz="0" w:space="0" w:color="auto"/>
                    <w:right w:val="none" w:sz="0" w:space="0" w:color="auto"/>
                  </w:divBdr>
                </w:div>
                <w:div w:id="787312613">
                  <w:marLeft w:val="0"/>
                  <w:marRight w:val="0"/>
                  <w:marTop w:val="0"/>
                  <w:marBottom w:val="0"/>
                  <w:divBdr>
                    <w:top w:val="none" w:sz="0" w:space="0" w:color="auto"/>
                    <w:left w:val="none" w:sz="0" w:space="0" w:color="auto"/>
                    <w:bottom w:val="none" w:sz="0" w:space="0" w:color="auto"/>
                    <w:right w:val="none" w:sz="0" w:space="0" w:color="auto"/>
                  </w:divBdr>
                </w:div>
                <w:div w:id="220675156">
                  <w:marLeft w:val="0"/>
                  <w:marRight w:val="0"/>
                  <w:marTop w:val="0"/>
                  <w:marBottom w:val="0"/>
                  <w:divBdr>
                    <w:top w:val="none" w:sz="0" w:space="0" w:color="auto"/>
                    <w:left w:val="none" w:sz="0" w:space="0" w:color="auto"/>
                    <w:bottom w:val="none" w:sz="0" w:space="0" w:color="auto"/>
                    <w:right w:val="none" w:sz="0" w:space="0" w:color="auto"/>
                  </w:divBdr>
                  <w:divsChild>
                    <w:div w:id="12681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4719</Words>
  <Characters>28314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cp:revision>
  <dcterms:created xsi:type="dcterms:W3CDTF">2018-07-30T11:51:00Z</dcterms:created>
  <dcterms:modified xsi:type="dcterms:W3CDTF">2018-07-30T11:52:00Z</dcterms:modified>
</cp:coreProperties>
</file>